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rPr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lang w:val="ru-RU" w:eastAsia="ru-RU"/>
        </w:rPr>
        <w:t xml:space="preserve">ПОЯСНИТЕЛЬНАЯ ЗАПИСКА</w:t>
      </w:r>
      <w:r>
        <w:rPr>
          <w:sz w:val="27"/>
          <w:szCs w:val="27"/>
        </w:rPr>
      </w:r>
    </w:p>
    <w:p>
      <w:pPr>
        <w:jc w:val="center"/>
        <w:spacing w:line="360" w:lineRule="auto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lang w:val="ru-RU" w:eastAsia="ru-RU"/>
        </w:rPr>
        <w:t xml:space="preserve">к проекту федерального закона</w:t>
      </w:r>
      <w:bookmarkStart w:id="0" w:name="Заголовок_"/>
      <w:r>
        <w:rPr>
          <w:rFonts w:eastAsia="Times New Roman"/>
          <w:b/>
          <w:bCs/>
          <w:sz w:val="27"/>
          <w:szCs w:val="27"/>
          <w:lang w:val="ru-RU" w:eastAsia="ru-RU"/>
        </w:rPr>
        <w:t xml:space="preserve"> </w:t>
      </w:r>
      <w:r>
        <w:rPr>
          <w:rFonts w:eastAsia="Times New Roman"/>
          <w:b/>
          <w:bCs/>
          <w:sz w:val="27"/>
          <w:szCs w:val="27"/>
          <w:lang w:val="ru-RU"/>
        </w:rPr>
        <w:t xml:space="preserve">«</w:t>
      </w:r>
      <w:bookmarkEnd w:id="0"/>
      <w:r>
        <w:rPr>
          <w:rFonts w:eastAsia="Times New Roman"/>
          <w:b/>
          <w:bCs/>
          <w:color w:val="000000"/>
          <w:sz w:val="27"/>
          <w:szCs w:val="27"/>
          <w:lang w:val="ru-RU"/>
        </w:rPr>
        <w:t xml:space="preserve">О внесении изменений </w:t>
      </w:r>
      <w:r>
        <w:rPr>
          <w:rFonts w:eastAsia="Times New Roman"/>
          <w:b/>
          <w:bCs/>
          <w:color w:val="000000"/>
          <w:sz w:val="27"/>
          <w:szCs w:val="27"/>
          <w:lang w:val="ru-RU"/>
        </w:rPr>
        <w:t xml:space="preserve">в Кодекс </w:t>
      </w:r>
      <w:r>
        <w:rPr>
          <w:sz w:val="27"/>
          <w:szCs w:val="27"/>
        </w:rPr>
      </w:r>
    </w:p>
    <w:p>
      <w:pPr>
        <w:jc w:val="center"/>
        <w:spacing w:line="360" w:lineRule="auto"/>
        <w:rPr>
          <w:sz w:val="27"/>
          <w:szCs w:val="27"/>
        </w:rPr>
      </w:pPr>
      <w:r>
        <w:rPr>
          <w:sz w:val="27"/>
          <w:szCs w:val="27"/>
        </w:rPr>
      </w:r>
      <w:bookmarkStart w:id="1" w:name="_GoBack"/>
      <w:r>
        <w:rPr>
          <w:sz w:val="27"/>
          <w:szCs w:val="27"/>
        </w:rPr>
      </w:r>
      <w:bookmarkEnd w:id="1"/>
      <w:r>
        <w:rPr>
          <w:rFonts w:eastAsia="Times New Roman"/>
          <w:b/>
          <w:bCs/>
          <w:color w:val="000000"/>
          <w:sz w:val="27"/>
          <w:szCs w:val="27"/>
          <w:lang w:val="ru-RU"/>
        </w:rPr>
        <w:t xml:space="preserve">Российской Федерации об административных правонарушениях</w:t>
      </w:r>
      <w:r>
        <w:rPr>
          <w:b/>
          <w:bCs/>
          <w:color w:val="000000"/>
          <w:sz w:val="27"/>
          <w:szCs w:val="27"/>
          <w:lang w:val="ru-RU"/>
        </w:rPr>
        <w:t xml:space="preserve">»</w:t>
      </w:r>
      <w:r>
        <w:rPr>
          <w:sz w:val="27"/>
          <w:szCs w:val="27"/>
        </w:rPr>
      </w:r>
    </w:p>
    <w:p>
      <w:pPr>
        <w:jc w:val="center"/>
        <w:spacing w:line="360" w:lineRule="auto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  <w:lang w:val="ru-RU"/>
        </w:rPr>
      </w:r>
      <w:r>
        <w:rPr>
          <w:sz w:val="27"/>
          <w:szCs w:val="27"/>
        </w:rPr>
      </w:r>
    </w:p>
    <w:p>
      <w:pPr>
        <w:ind w:firstLine="709"/>
        <w:jc w:val="both"/>
        <w:spacing w:line="360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В соответствии с частью 2 статьи 160.1 Бюджетного кодекса Российской Федерации администратор доход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ов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бюджета наделен бюджетными полномочиями,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к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числ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у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которых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относится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начисление, учет и контроль за правильностью исчисления, полнотой и своевременностью осуществления платежей в бюджет, пеней и штрафов по ним, взыскание задолженности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по платежам в бюджет, пеней и штрафов,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суммы.</w:t>
      </w:r>
      <w:r>
        <w:rPr>
          <w:sz w:val="27"/>
          <w:szCs w:val="27"/>
        </w:rPr>
      </w:r>
    </w:p>
    <w:p>
      <w:pPr>
        <w:pStyle w:val="899"/>
        <w:spacing w:line="360" w:lineRule="auto"/>
        <w:rPr>
          <w:sz w:val="27"/>
          <w:szCs w:val="27"/>
        </w:rPr>
      </w:pPr>
      <w:r>
        <w:rPr>
          <w:rFonts w:eastAsia="Times New Roman" w:cs="PT Astra Serif"/>
          <w:sz w:val="27"/>
          <w:szCs w:val="27"/>
        </w:rPr>
        <w:t xml:space="preserve">Исходя из положений подпункта 8.5 пункта 8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24</w:t>
      </w:r>
      <w:r>
        <w:rPr>
          <w:rFonts w:eastAsia="Times New Roman" w:cs="PT Astra Serif"/>
          <w:sz w:val="27"/>
          <w:szCs w:val="27"/>
        </w:rPr>
        <w:t xml:space="preserve">.05.</w:t>
      </w:r>
      <w:r>
        <w:rPr>
          <w:rFonts w:eastAsia="Times New Roman" w:cs="PT Astra Serif"/>
          <w:sz w:val="27"/>
          <w:szCs w:val="27"/>
        </w:rPr>
        <w:t xml:space="preserve">2022 № 82н, администрирование доходов бюджета от административных штрафов, установленных Коде</w:t>
      </w:r>
      <w:r>
        <w:rPr>
          <w:rFonts w:eastAsia="Times New Roman" w:cs="PT Astra Serif"/>
          <w:sz w:val="27"/>
          <w:szCs w:val="27"/>
        </w:rPr>
        <w:t xml:space="preserve">ксом Российской Федерации об административных правонарушениях, в случае если постановления о наложении административных штрафов вынесены мировыми судьями, комиссиями по делам несовершеннолетних и защите их прав по результатам рассмотрения дел, направленных</w:t>
      </w:r>
      <w:r>
        <w:rPr>
          <w:rFonts w:eastAsia="Times New Roman" w:cs="PT Astra Serif"/>
          <w:sz w:val="27"/>
          <w:szCs w:val="27"/>
        </w:rPr>
        <w:t xml:space="preserve"> федеральными органами государственной власти (государственными органами, федеральными государственными учреждениями), осуществляется органом исполнительной власти, осуществляющим финансовое (организационное) обеспечение деятельности мировых судей, комисси</w:t>
      </w:r>
      <w:r>
        <w:rPr>
          <w:rFonts w:eastAsia="Times New Roman" w:cs="PT Astra Serif"/>
          <w:sz w:val="27"/>
          <w:szCs w:val="27"/>
        </w:rPr>
        <w:t xml:space="preserve">й</w:t>
      </w:r>
      <w:r>
        <w:rPr>
          <w:rFonts w:eastAsia="Times New Roman" w:cs="PT Astra Serif"/>
          <w:sz w:val="27"/>
          <w:szCs w:val="27"/>
        </w:rPr>
        <w:t xml:space="preserve"> по делам несовершеннолетних и защите их прав.</w:t>
      </w:r>
      <w:r>
        <w:rPr>
          <w:sz w:val="27"/>
          <w:szCs w:val="27"/>
        </w:rPr>
      </w:r>
    </w:p>
    <w:p>
      <w:pPr>
        <w:ind w:firstLine="709"/>
        <w:jc w:val="both"/>
        <w:spacing w:line="360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При этом статус администратора доходов, в том числе органа, должностные лица которого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не составляют протоколы об административных правонарушениях и не рассматривают соответствующие дела, действующим законодательством не определен, конкретный порядок исполнения указанных полномочий федеральным законодателем не регламентирован, что затрудняет</w:t>
      </w:r>
      <w:r>
        <w:rPr>
          <w:rFonts w:ascii="PT Astra Serif" w:hAnsi="PT Astra Serif"/>
          <w:sz w:val="27"/>
          <w:szCs w:val="27"/>
          <w:lang w:val="ru-RU"/>
        </w:rPr>
        <w:t xml:space="preserve"> исполнение бюджетных </w:t>
      </w:r>
      <w:r>
        <w:rPr>
          <w:rFonts w:ascii="PT Astra Serif" w:hAnsi="PT Astra Serif"/>
          <w:sz w:val="27"/>
          <w:szCs w:val="27"/>
          <w:lang w:val="ru-RU"/>
        </w:rPr>
        <w:t xml:space="preserve">полномочий администратор</w:t>
      </w:r>
      <w:r>
        <w:rPr>
          <w:rFonts w:ascii="PT Astra Serif" w:hAnsi="PT Astra Serif"/>
          <w:sz w:val="27"/>
          <w:szCs w:val="27"/>
          <w:lang w:val="ru-RU"/>
        </w:rPr>
        <w:t xml:space="preserve">ом</w:t>
      </w:r>
      <w:r>
        <w:rPr>
          <w:rFonts w:ascii="PT Astra Serif" w:hAnsi="PT Astra Serif"/>
          <w:sz w:val="27"/>
          <w:szCs w:val="27"/>
          <w:lang w:val="ru-RU"/>
        </w:rPr>
        <w:t xml:space="preserve"> доходов бюджета и поступление в полном объеме указанных доходов в бюджеты бюджетной системы Российской Федерации.</w:t>
      </w:r>
      <w:r>
        <w:rPr>
          <w:sz w:val="27"/>
          <w:szCs w:val="27"/>
        </w:rPr>
      </w:r>
    </w:p>
    <w:p>
      <w:pPr>
        <w:ind w:firstLine="709"/>
        <w:jc w:val="both"/>
        <w:spacing w:line="360" w:lineRule="auto"/>
        <w:rPr>
          <w:rFonts w:ascii="PT Astra Serif" w:hAnsi="PT Astra Serif"/>
          <w:sz w:val="27"/>
          <w:szCs w:val="27"/>
          <w:highlight w:val="none"/>
        </w:rPr>
      </w:pPr>
      <w:r>
        <w:rPr>
          <w:rFonts w:ascii="PT Astra Serif" w:hAnsi="PT Astra Serif"/>
          <w:sz w:val="27"/>
          <w:szCs w:val="27"/>
          <w:lang w:val="ru-RU"/>
        </w:rPr>
        <w:t xml:space="preserve">Полагаем, что порядок осуществления полномочий администратором доходов бюджета, должностные лица которого не наделены правом возбуждения дел об административных правонарушениях и их рассмотрения, должен быть раскрыт на законодательном уровне. </w:t>
      </w:r>
      <w:r>
        <w:rPr>
          <w:sz w:val="27"/>
          <w:szCs w:val="27"/>
        </w:rPr>
      </w:r>
    </w:p>
    <w:p>
      <w:pPr>
        <w:ind w:firstLine="709"/>
        <w:jc w:val="both"/>
        <w:spacing w:line="360" w:lineRule="auto"/>
      </w:pPr>
      <w:r>
        <w:rPr>
          <w:rFonts w:ascii="PT Astra Serif" w:hAnsi="PT Astra Serif" w:eastAsia="Times New Roman"/>
          <w:sz w:val="27"/>
          <w:szCs w:val="27"/>
          <w:highlight w:val="white"/>
          <w:lang w:val="ru-RU" w:eastAsia="ru-RU"/>
        </w:rPr>
        <w:t xml:space="preserve">Законопроектом предлагается внести изменения в Кодекс Российской Федерации об административных правонарушениях, </w:t>
      </w:r>
      <w:r>
        <w:rPr>
          <w:rFonts w:ascii="PT Astra Serif" w:hAnsi="PT Astra Serif" w:eastAsia="Times New Roman"/>
          <w:sz w:val="27"/>
          <w:szCs w:val="27"/>
          <w:highlight w:val="white"/>
          <w:lang w:val="ru-RU" w:eastAsia="ru-RU"/>
        </w:rPr>
        <w:t xml:space="preserve">дополнив </w:t>
      </w:r>
      <w:r>
        <w:rPr>
          <w:rFonts w:ascii="PT Astra Serif" w:hAnsi="PT Astra Serif" w:eastAsia="Times New Roman"/>
          <w:sz w:val="27"/>
          <w:szCs w:val="27"/>
          <w:highlight w:val="white"/>
          <w:lang w:val="ru-RU" w:eastAsia="ru-RU"/>
        </w:rPr>
        <w:t xml:space="preserve">обязанность органа, вынесшего постановление о наложении административного штрафа, </w:t>
      </w:r>
      <w:r>
        <w:rPr>
          <w:rFonts w:ascii="PT Astra Serif" w:hAnsi="PT Astra Serif" w:eastAsia="Source Han Sans CN Regular" w:cs="PT Astra Serif"/>
          <w:color w:val="000000"/>
          <w:sz w:val="27"/>
          <w:szCs w:val="27"/>
          <w:highlight w:val="white"/>
          <w:lang w:val="ru-RU"/>
        </w:rPr>
        <w:t xml:space="preserve">направить администратору доходов бюджета бюджетной системы Российской Федерации, должностные лица которого не наделены правом возбуждения дел об административных правонарушениях и их рассмотрения, копию соответствующего постановления </w:t>
      </w:r>
      <w:r>
        <w:rPr>
          <w:rFonts w:ascii="PT Astra Serif" w:hAnsi="PT Astra Serif" w:eastAsia="Source Han Sans CN Regular" w:cs="PT Astra Serif"/>
          <w:color w:val="000000"/>
          <w:sz w:val="27"/>
          <w:szCs w:val="27"/>
          <w:highlight w:val="white"/>
          <w:lang w:val="ru-RU"/>
        </w:rPr>
        <w:t xml:space="preserve">в течение трех суток со дня его вступления в законную силу, а в случае обжалования - со дня поступления решения по жалобе, протесту из суда или от должностного лица, вынесших решение</w:t>
      </w:r>
      <w:r>
        <w:rPr>
          <w:rFonts w:ascii="PT Astra Serif" w:hAnsi="PT Astra Serif" w:cs="PT Astra Serif"/>
          <w:sz w:val="27"/>
          <w:szCs w:val="27"/>
          <w:highlight w:val="white"/>
          <w:lang w:val="ru-RU"/>
        </w:rPr>
        <w:t xml:space="preserve">.</w:t>
      </w:r>
      <w:r>
        <w:rPr>
          <w:rFonts w:ascii="PT Astra Serif" w:hAnsi="PT Astra Serif" w:cs="PT Astra Serif"/>
          <w:sz w:val="27"/>
          <w:szCs w:val="27"/>
          <w:highlight w:val="white"/>
          <w:lang w:val="ru-RU"/>
        </w:rPr>
        <w:t xml:space="preserve"> Пр</w:t>
      </w:r>
      <w:r>
        <w:rPr>
          <w:rFonts w:ascii="PT Astra Serif" w:hAnsi="PT Astra Serif" w:cs="PT Astra Serif"/>
          <w:sz w:val="27"/>
          <w:szCs w:val="27"/>
          <w:highlight w:val="white"/>
          <w:lang w:val="ru-RU"/>
        </w:rPr>
        <w:t xml:space="preserve">е</w:t>
      </w:r>
      <w:r>
        <w:rPr>
          <w:rFonts w:ascii="PT Astra Serif" w:hAnsi="PT Astra Serif" w:cs="PT Astra Serif"/>
          <w:sz w:val="27"/>
          <w:szCs w:val="27"/>
          <w:lang w:val="ru-RU"/>
        </w:rPr>
        <w:t xml:space="preserve">длагается также дополнить Кодекс Российской Федерации об административных правонарушениях нормой</w:t>
      </w:r>
      <w:r>
        <w:rPr>
          <w:rFonts w:ascii="PT Astra Serif" w:hAnsi="PT Astra Serif" w:cs="PT Astra Serif"/>
          <w:sz w:val="27"/>
          <w:szCs w:val="27"/>
          <w:lang w:val="ru-RU"/>
        </w:rPr>
        <w:t xml:space="preserve">, </w:t>
      </w:r>
      <w:r>
        <w:rPr>
          <w:rFonts w:ascii="PT Astra Serif" w:hAnsi="PT Astra Serif" w:cs="PT Astra Serif"/>
          <w:sz w:val="27"/>
          <w:szCs w:val="27"/>
          <w:lang w:val="ru-RU"/>
        </w:rPr>
        <w:t xml:space="preserve">обязывающей направлять администратору доходов бюджета </w:t>
      </w:r>
      <w:r>
        <w:rPr>
          <w:rFonts w:ascii="PT Astra Serif" w:hAnsi="PT Astra Serif" w:cs="PT Astra Serif"/>
          <w:sz w:val="27"/>
          <w:szCs w:val="27"/>
          <w:lang w:val="ru-RU"/>
        </w:rPr>
        <w:t xml:space="preserve">к</w:t>
      </w: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 xml:space="preserve">опи</w:t>
      </w: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 xml:space="preserve">и</w:t>
      </w: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 xml:space="preserve"> определения об отсрочке, рассрочке, приостановлении исполнения постановления о наложении административного штрафа, копи</w:t>
      </w: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 xml:space="preserve">и</w:t>
      </w: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 xml:space="preserve"> постановления о прекращении исполнения постановления о наложении административного штрафа в течение трех дней со дня </w:t>
      </w: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 xml:space="preserve">их </w:t>
      </w: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 xml:space="preserve">вынесения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. Кроме того, изменения предусматривают необходимость предоставления органом, вынесшим постановление о наложении административного штрафа, администратору доходов бюджета к</w:t>
      </w: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 xml:space="preserve">опии </w:t>
      </w: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 xml:space="preserve">второго экземпляра </w:t>
      </w: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 xml:space="preserve">постановления о наложении административного штрафа </w:t>
      </w: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 xml:space="preserve">в случае его изготовления </w:t>
      </w:r>
      <w:r>
        <w:rPr>
          <w:rFonts w:ascii="PT Astra Serif" w:hAnsi="PT Astra Serif" w:cs="PT Astra Serif"/>
          <w:color w:val="000000"/>
          <w:sz w:val="27"/>
          <w:szCs w:val="27"/>
          <w:lang w:val="ru-RU"/>
        </w:rPr>
        <w:t xml:space="preserve">в электронном виде по информационно-телекоммуникационным сетям.</w:t>
      </w:r>
      <w:r>
        <w:rPr>
          <w:sz w:val="27"/>
          <w:szCs w:val="27"/>
        </w:rPr>
      </w:r>
      <w:r>
        <w:rPr>
          <w:rFonts w:ascii="PT Astra Serif" w:hAnsi="PT Astra Serif" w:eastAsia="Source Han Sans CN Regular" w:cs="PT Astra Serif"/>
          <w:color w:val="000000"/>
          <w:sz w:val="27"/>
          <w:szCs w:val="27"/>
          <w:lang w:val="ru-RU"/>
        </w:rPr>
      </w:r>
    </w:p>
    <w:p>
      <w:pPr>
        <w:ind w:firstLine="709"/>
        <w:jc w:val="both"/>
        <w:spacing w:line="360" w:lineRule="auto"/>
        <w:rPr>
          <w:rFonts w:ascii="PT Astra Serif" w:hAnsi="PT Astra Serif" w:eastAsia="Times New Roman"/>
          <w:color w:val="000000"/>
          <w:sz w:val="27"/>
          <w:szCs w:val="27"/>
        </w:rPr>
      </w:pP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Предложен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н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ое законопроектом взаимодействие с применением Г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осударственной информационной системы о государственных и муниципальных платежах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, информационно-телекоммуникационных сетей для отправки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документов в электронном виде исключает дополнительны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е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расход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ы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, связанны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е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с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его реализацией.</w:t>
      </w:r>
      <w:r>
        <w:rPr>
          <w:sz w:val="27"/>
          <w:szCs w:val="27"/>
        </w:rPr>
      </w:r>
    </w:p>
    <w:p>
      <w:pPr>
        <w:ind w:firstLine="709"/>
        <w:jc w:val="both"/>
        <w:spacing w:line="360" w:lineRule="auto"/>
        <w:rPr>
          <w:rFonts w:ascii="PT Astra Serif" w:hAnsi="PT Astra Serif" w:eastAsia="Times New Roman"/>
          <w:color w:val="000000"/>
          <w:sz w:val="27"/>
          <w:szCs w:val="27"/>
        </w:rPr>
      </w:pPr>
      <w:r>
        <w:rPr>
          <w:rFonts w:ascii="PT Astra Serif" w:hAnsi="PT Astra Serif" w:eastAsia="Times New Roman"/>
          <w:color w:val="000000"/>
          <w:sz w:val="27"/>
          <w:szCs w:val="27"/>
          <w:lang w:val="ru-RU" w:eastAsia="ru-RU"/>
        </w:rPr>
        <w:t xml:space="preserve">Решением Комиссии Совета законодателей Российской Федерации при Федеральном Собрании Российской Фед</w:t>
      </w:r>
      <w:r>
        <w:rPr>
          <w:rFonts w:ascii="PT Astra Serif" w:hAnsi="PT Astra Serif" w:eastAsia="Times New Roman"/>
          <w:color w:val="000000"/>
          <w:sz w:val="27"/>
          <w:szCs w:val="27"/>
          <w:lang w:val="ru-RU" w:eastAsia="ru-RU"/>
        </w:rPr>
        <w:t xml:space="preserve">ерации по координации законотворческой деятельности и мониторингу законодательства утверждено заключение на проект законодательной инициативы с рекомендацией инициатору внести проект законодательной инициативы в Государственную Думу Российской Федерации.  </w:t>
      </w:r>
      <w:r>
        <w:rPr>
          <w:rFonts w:ascii="PT Astra Serif" w:hAnsi="PT Astra Serif" w:eastAsia="Times New Roman"/>
          <w:color w:val="000000"/>
          <w:sz w:val="27"/>
          <w:szCs w:val="27"/>
          <w:lang w:val="ru-RU" w:eastAsia="ru-RU"/>
        </w:rPr>
        <w:t xml:space="preserve">З</w:t>
      </w:r>
      <w:r>
        <w:rPr>
          <w:rFonts w:ascii="PT Astra Serif" w:hAnsi="PT Astra Serif" w:eastAsia="Times New Roman"/>
          <w:color w:val="000000"/>
          <w:sz w:val="27"/>
          <w:szCs w:val="27"/>
          <w:lang w:val="ru-RU" w:eastAsia="ru-RU"/>
        </w:rPr>
        <w:t xml:space="preserve">аконопроект </w:t>
      </w:r>
      <w:r>
        <w:rPr>
          <w:rFonts w:ascii="PT Astra Serif" w:hAnsi="PT Astra Serif" w:eastAsia="Times New Roman"/>
          <w:color w:val="000000"/>
          <w:sz w:val="27"/>
          <w:szCs w:val="27"/>
          <w:lang w:val="ru-RU" w:eastAsia="ru-RU"/>
        </w:rPr>
        <w:t xml:space="preserve">доработан с учетом замечаний и предложений</w:t>
      </w:r>
      <w:r>
        <w:rPr>
          <w:rFonts w:ascii="PT Astra Serif" w:hAnsi="PT Astra Serif" w:eastAsia="Times New Roman"/>
          <w:color w:val="000000"/>
          <w:sz w:val="27"/>
          <w:szCs w:val="27"/>
          <w:lang w:val="ru-RU" w:eastAsia="ru-RU"/>
        </w:rPr>
        <w:t xml:space="preserve"> Министерства финансов Российской Федерации</w:t>
      </w:r>
      <w:r>
        <w:rPr>
          <w:rFonts w:ascii="PT Astra Serif" w:hAnsi="PT Astra Serif" w:eastAsia="Times New Roman"/>
          <w:color w:val="000000"/>
          <w:sz w:val="27"/>
          <w:szCs w:val="27"/>
          <w:lang w:val="ru-RU" w:eastAsia="ru-RU"/>
        </w:rPr>
        <w:t xml:space="preserve"> и Министерства юстиции Российской Федерации</w:t>
      </w:r>
      <w:r>
        <w:rPr>
          <w:rFonts w:ascii="PT Astra Serif" w:hAnsi="PT Astra Serif" w:eastAsia="Times New Roman"/>
          <w:color w:val="000000"/>
          <w:sz w:val="27"/>
          <w:szCs w:val="27"/>
          <w:lang w:val="ru-RU" w:eastAsia="ru-RU"/>
        </w:rPr>
        <w:t xml:space="preserve">.</w:t>
      </w:r>
      <w:r>
        <w:rPr>
          <w:sz w:val="27"/>
          <w:szCs w:val="27"/>
        </w:rPr>
      </w:r>
    </w:p>
    <w:p>
      <w:pPr>
        <w:ind w:firstLine="709"/>
        <w:jc w:val="both"/>
        <w:spacing w:line="360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Реализация положений законопро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екта позволит решить проблему отсутствия у органов государственной власти субъектов Российской Федерации, осуществляющих полномочия администратора доходов бюджета субъекта Российской Федерации, информации, необходимой для осуществления бюджетных полномочий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, п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озволит эффективно осуществлять полномочия администратора доход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ов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в части начисления, учета ‎</w:t>
      </w:r>
      <w:r>
        <w:rPr>
          <w:rFonts w:ascii="PT Astra Serif" w:hAnsi="PT Astra Serif" w:eastAsia="Times New Roman" w:cs="PT Astra Serif"/>
          <w:sz w:val="27"/>
          <w:szCs w:val="27"/>
          <w:lang w:val="ru-RU" w:eastAsia="ru-RU"/>
        </w:rPr>
        <w:t xml:space="preserve">и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контроля за правильностью исчисления, полнотой и своевременностью осуществления платежей в бюджет, являющихся источником формирования доходов бюджетной системы Российской Федерации.</w:t>
      </w:r>
      <w:r>
        <w:rPr>
          <w:sz w:val="27"/>
          <w:szCs w:val="27"/>
        </w:rPr>
      </w:r>
    </w:p>
    <w:p>
      <w:pPr>
        <w:ind w:firstLine="709"/>
        <w:jc w:val="both"/>
        <w:spacing w:line="360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Законопроект не содержит положений, вводящих избыточные ад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деятельности.</w:t>
      </w:r>
      <w:r>
        <w:rPr>
          <w:sz w:val="27"/>
          <w:szCs w:val="27"/>
        </w:rPr>
      </w:r>
    </w:p>
    <w:p>
      <w:pPr>
        <w:ind w:firstLine="709"/>
        <w:jc w:val="both"/>
        <w:spacing w:line="360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Принятие данного законопроекта не повлечет дополнительных расходов из федерального бюджета и бюджетов субъектов Российской Федерации.</w:t>
      </w:r>
      <w:r>
        <w:rPr>
          <w:sz w:val="27"/>
          <w:szCs w:val="27"/>
        </w:rPr>
      </w:r>
    </w:p>
    <w:p>
      <w:pPr>
        <w:ind w:firstLine="709"/>
        <w:jc w:val="both"/>
        <w:spacing w:line="360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  <w:lang w:val="ru-RU"/>
        </w:rPr>
      </w:r>
      <w:r>
        <w:rPr>
          <w:sz w:val="27"/>
          <w:szCs w:val="27"/>
        </w:rPr>
      </w:r>
    </w:p>
    <w:p>
      <w:pPr>
        <w:ind w:firstLine="709"/>
        <w:jc w:val="both"/>
        <w:spacing w:line="360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  <w:lang w:val="ru-RU"/>
        </w:rPr>
      </w:r>
      <w:r>
        <w:rPr>
          <w:sz w:val="27"/>
          <w:szCs w:val="27"/>
        </w:rPr>
      </w:r>
    </w:p>
    <w:p>
      <w:pPr>
        <w:ind w:firstLine="709"/>
        <w:jc w:val="both"/>
        <w:spacing w:line="360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  <w:lang w:val="ru-RU"/>
        </w:rPr>
      </w:r>
      <w:r>
        <w:rPr>
          <w:sz w:val="27"/>
          <w:szCs w:val="27"/>
        </w:rPr>
      </w:r>
    </w:p>
    <w:p>
      <w:pPr>
        <w:spacing w:line="360" w:lineRule="auto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  <w:lang w:val="ru-RU"/>
        </w:rPr>
        <w:t xml:space="preserve">Председатель Алтайского краевого</w:t>
      </w:r>
      <w:r>
        <w:rPr>
          <w:sz w:val="27"/>
          <w:szCs w:val="27"/>
        </w:rPr>
      </w:r>
    </w:p>
    <w:p>
      <w:pPr>
        <w:spacing w:line="360" w:lineRule="auto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  <w:lang w:val="ru-RU"/>
        </w:rPr>
        <w:t xml:space="preserve">Законодательного Собрания</w:t>
      </w:r>
      <w:r>
        <w:rPr>
          <w:rFonts w:ascii="PT Astra Serif" w:hAnsi="PT Astra Serif"/>
          <w:color w:val="000000"/>
          <w:sz w:val="27"/>
          <w:szCs w:val="27"/>
          <w:lang w:val="ru-RU"/>
        </w:rPr>
        <w:tab/>
      </w:r>
      <w:r>
        <w:rPr>
          <w:rFonts w:ascii="PT Astra Serif" w:hAnsi="PT Astra Serif"/>
          <w:color w:val="000000"/>
          <w:sz w:val="27"/>
          <w:szCs w:val="27"/>
          <w:lang w:val="ru-RU"/>
        </w:rPr>
        <w:tab/>
      </w:r>
      <w:r>
        <w:rPr>
          <w:rFonts w:ascii="PT Astra Serif" w:hAnsi="PT Astra Serif"/>
          <w:color w:val="000000"/>
          <w:sz w:val="27"/>
          <w:szCs w:val="27"/>
          <w:lang w:val="ru-RU"/>
        </w:rPr>
        <w:tab/>
      </w:r>
      <w:r>
        <w:rPr>
          <w:rFonts w:ascii="PT Astra Serif" w:hAnsi="PT Astra Serif"/>
          <w:color w:val="000000"/>
          <w:sz w:val="27"/>
          <w:szCs w:val="27"/>
          <w:lang w:val="ru-RU"/>
        </w:rPr>
        <w:tab/>
        <w:t xml:space="preserve">                             А.А. Романенко</w:t>
      </w:r>
      <w:r>
        <w:rPr>
          <w:sz w:val="27"/>
          <w:szCs w:val="27"/>
        </w:rPr>
      </w:r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794" w:left="1701" w:header="425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han sans cn regular">
    <w:panose1 w:val="02000603000000000000"/>
  </w:font>
  <w:font w:name="lohit devanagari">
    <w:panose1 w:val="02000603000000000000"/>
  </w:font>
  <w:font w:name="Noto Sans Devanagari">
    <w:panose1 w:val="020B0502040504020204"/>
  </w:font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  <w:jc w:val="right"/>
    </w:pPr>
    <w:fldSimple w:instr="PAGE \* MERGEFORMAT">
      <w:r>
        <w:t xml:space="preserve">1</w:t>
      </w:r>
    </w:fldSimple>
    <w:r/>
    <w:r/>
  </w:p>
  <w:p>
    <w:pPr>
      <w:pStyle w:val="68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707"/>
    <w:next w:val="707"/>
    <w:link w:val="71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1">
    <w:name w:val="Heading 2"/>
    <w:basedOn w:val="707"/>
    <w:next w:val="707"/>
    <w:link w:val="7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2">
    <w:name w:val="Heading 3"/>
    <w:basedOn w:val="707"/>
    <w:next w:val="707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3">
    <w:name w:val="Heading 4"/>
    <w:basedOn w:val="707"/>
    <w:next w:val="707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707"/>
    <w:next w:val="707"/>
    <w:link w:val="7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basedOn w:val="707"/>
    <w:next w:val="707"/>
    <w:link w:val="7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707"/>
    <w:next w:val="707"/>
    <w:link w:val="7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707"/>
    <w:next w:val="707"/>
    <w:link w:val="7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707"/>
    <w:next w:val="707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Title Char"/>
    <w:basedOn w:val="708"/>
    <w:link w:val="731"/>
    <w:uiPriority w:val="10"/>
    <w:rPr>
      <w:sz w:val="48"/>
      <w:szCs w:val="48"/>
    </w:rPr>
  </w:style>
  <w:style w:type="character" w:styleId="680">
    <w:name w:val="Subtitle Char"/>
    <w:basedOn w:val="708"/>
    <w:link w:val="733"/>
    <w:uiPriority w:val="11"/>
    <w:rPr>
      <w:sz w:val="24"/>
      <w:szCs w:val="24"/>
    </w:rPr>
  </w:style>
  <w:style w:type="character" w:styleId="681">
    <w:name w:val="Quote Char"/>
    <w:link w:val="735"/>
    <w:uiPriority w:val="29"/>
    <w:rPr>
      <w:i/>
    </w:rPr>
  </w:style>
  <w:style w:type="character" w:styleId="682">
    <w:name w:val="Intense Quote Char"/>
    <w:link w:val="737"/>
    <w:uiPriority w:val="30"/>
    <w:rPr>
      <w:i/>
    </w:rPr>
  </w:style>
  <w:style w:type="paragraph" w:styleId="683">
    <w:name w:val="Header"/>
    <w:basedOn w:val="707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84">
    <w:name w:val="Footer"/>
    <w:basedOn w:val="707"/>
    <w:link w:val="7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85">
    <w:name w:val="Caption"/>
    <w:basedOn w:val="707"/>
    <w:next w:val="7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86">
    <w:name w:val="Plain Table 1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6">
    <w:name w:val="Grid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7">
    <w:name w:val="Grid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List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0">
    <w:name w:val="List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3">
    <w:name w:val="List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04">
    <w:name w:val="List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5">
    <w:name w:val="Footnote Text Char"/>
    <w:link w:val="870"/>
    <w:uiPriority w:val="99"/>
    <w:rPr>
      <w:sz w:val="18"/>
    </w:rPr>
  </w:style>
  <w:style w:type="character" w:styleId="706">
    <w:name w:val="Endnote Text Char"/>
    <w:link w:val="873"/>
    <w:uiPriority w:val="99"/>
    <w:rPr>
      <w:sz w:val="20"/>
    </w:rPr>
  </w:style>
  <w:style w:type="paragraph" w:styleId="707" w:default="1">
    <w:name w:val="Normal"/>
    <w:qFormat/>
    <w:rPr>
      <w:rFonts w:ascii="Times New Roman" w:hAnsi="Times New Roman" w:cs="Times New Roman"/>
      <w:sz w:val="24"/>
      <w:szCs w:val="24"/>
      <w:lang w:val="en-US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paragraph" w:styleId="711" w:customStyle="1">
    <w:name w:val="Заголовок 11"/>
    <w:basedOn w:val="707"/>
    <w:next w:val="707"/>
    <w:link w:val="71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2" w:customStyle="1">
    <w:name w:val="Heading 1 Char"/>
    <w:basedOn w:val="708"/>
    <w:link w:val="711"/>
    <w:uiPriority w:val="9"/>
    <w:rPr>
      <w:rFonts w:ascii="Arial" w:hAnsi="Arial" w:eastAsia="Arial" w:cs="Arial"/>
      <w:sz w:val="40"/>
      <w:szCs w:val="40"/>
    </w:rPr>
  </w:style>
  <w:style w:type="paragraph" w:styleId="713" w:customStyle="1">
    <w:name w:val="Заголовок 21"/>
    <w:basedOn w:val="707"/>
    <w:next w:val="707"/>
    <w:link w:val="7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4" w:customStyle="1">
    <w:name w:val="Heading 2 Char"/>
    <w:basedOn w:val="708"/>
    <w:link w:val="713"/>
    <w:uiPriority w:val="9"/>
    <w:rPr>
      <w:rFonts w:ascii="Arial" w:hAnsi="Arial" w:eastAsia="Arial" w:cs="Arial"/>
      <w:sz w:val="34"/>
    </w:rPr>
  </w:style>
  <w:style w:type="paragraph" w:styleId="715" w:customStyle="1">
    <w:name w:val="Заголовок 31"/>
    <w:basedOn w:val="707"/>
    <w:next w:val="707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6" w:customStyle="1">
    <w:name w:val="Heading 3 Char"/>
    <w:basedOn w:val="708"/>
    <w:link w:val="715"/>
    <w:uiPriority w:val="9"/>
    <w:rPr>
      <w:rFonts w:ascii="Arial" w:hAnsi="Arial" w:eastAsia="Arial" w:cs="Arial"/>
      <w:sz w:val="30"/>
      <w:szCs w:val="30"/>
    </w:rPr>
  </w:style>
  <w:style w:type="paragraph" w:styleId="717" w:customStyle="1">
    <w:name w:val="Заголовок 41"/>
    <w:basedOn w:val="707"/>
    <w:next w:val="707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8" w:customStyle="1">
    <w:name w:val="Heading 4 Char"/>
    <w:basedOn w:val="708"/>
    <w:link w:val="717"/>
    <w:uiPriority w:val="9"/>
    <w:rPr>
      <w:rFonts w:ascii="Arial" w:hAnsi="Arial" w:eastAsia="Arial" w:cs="Arial"/>
      <w:b/>
      <w:bCs/>
      <w:sz w:val="26"/>
      <w:szCs w:val="26"/>
    </w:rPr>
  </w:style>
  <w:style w:type="paragraph" w:styleId="719" w:customStyle="1">
    <w:name w:val="Заголовок 51"/>
    <w:basedOn w:val="707"/>
    <w:next w:val="707"/>
    <w:link w:val="7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720" w:customStyle="1">
    <w:name w:val="Heading 5 Char"/>
    <w:basedOn w:val="708"/>
    <w:link w:val="719"/>
    <w:uiPriority w:val="9"/>
    <w:rPr>
      <w:rFonts w:ascii="Arial" w:hAnsi="Arial" w:eastAsia="Arial" w:cs="Arial"/>
      <w:b/>
      <w:bCs/>
      <w:sz w:val="24"/>
      <w:szCs w:val="24"/>
    </w:rPr>
  </w:style>
  <w:style w:type="paragraph" w:styleId="721" w:customStyle="1">
    <w:name w:val="Заголовок 61"/>
    <w:basedOn w:val="707"/>
    <w:next w:val="707"/>
    <w:link w:val="7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2" w:customStyle="1">
    <w:name w:val="Heading 6 Char"/>
    <w:basedOn w:val="708"/>
    <w:link w:val="721"/>
    <w:uiPriority w:val="9"/>
    <w:rPr>
      <w:rFonts w:ascii="Arial" w:hAnsi="Arial" w:eastAsia="Arial" w:cs="Arial"/>
      <w:b/>
      <w:bCs/>
      <w:sz w:val="22"/>
      <w:szCs w:val="22"/>
    </w:rPr>
  </w:style>
  <w:style w:type="paragraph" w:styleId="723" w:customStyle="1">
    <w:name w:val="Заголовок 71"/>
    <w:basedOn w:val="707"/>
    <w:next w:val="707"/>
    <w:link w:val="7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4" w:customStyle="1">
    <w:name w:val="Heading 7 Char"/>
    <w:basedOn w:val="708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5" w:customStyle="1">
    <w:name w:val="Заголовок 81"/>
    <w:basedOn w:val="707"/>
    <w:next w:val="707"/>
    <w:link w:val="7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6" w:customStyle="1">
    <w:name w:val="Heading 8 Char"/>
    <w:basedOn w:val="708"/>
    <w:link w:val="725"/>
    <w:uiPriority w:val="9"/>
    <w:rPr>
      <w:rFonts w:ascii="Arial" w:hAnsi="Arial" w:eastAsia="Arial" w:cs="Arial"/>
      <w:i/>
      <w:iCs/>
      <w:sz w:val="22"/>
      <w:szCs w:val="22"/>
    </w:rPr>
  </w:style>
  <w:style w:type="paragraph" w:styleId="727" w:customStyle="1">
    <w:name w:val="Заголовок 91"/>
    <w:basedOn w:val="707"/>
    <w:next w:val="707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Heading 9 Char"/>
    <w:basedOn w:val="708"/>
    <w:link w:val="727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List Paragraph"/>
    <w:basedOn w:val="707"/>
    <w:uiPriority w:val="34"/>
    <w:qFormat/>
    <w:pPr>
      <w:contextualSpacing/>
      <w:ind w:left="720"/>
    </w:pPr>
  </w:style>
  <w:style w:type="paragraph" w:styleId="730">
    <w:name w:val="No Spacing"/>
    <w:uiPriority w:val="1"/>
    <w:qFormat/>
  </w:style>
  <w:style w:type="paragraph" w:styleId="731">
    <w:name w:val="Title"/>
    <w:basedOn w:val="707"/>
    <w:next w:val="707"/>
    <w:link w:val="73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2" w:customStyle="1">
    <w:name w:val="Название Знак"/>
    <w:basedOn w:val="708"/>
    <w:link w:val="731"/>
    <w:uiPriority w:val="10"/>
    <w:rPr>
      <w:sz w:val="48"/>
      <w:szCs w:val="48"/>
    </w:rPr>
  </w:style>
  <w:style w:type="paragraph" w:styleId="733">
    <w:name w:val="Subtitle"/>
    <w:basedOn w:val="707"/>
    <w:next w:val="707"/>
    <w:link w:val="734"/>
    <w:uiPriority w:val="11"/>
    <w:qFormat/>
    <w:pPr>
      <w:spacing w:before="200" w:after="200"/>
    </w:pPr>
  </w:style>
  <w:style w:type="character" w:styleId="734" w:customStyle="1">
    <w:name w:val="Подзаголовок Знак"/>
    <w:basedOn w:val="708"/>
    <w:link w:val="733"/>
    <w:uiPriority w:val="11"/>
    <w:rPr>
      <w:sz w:val="24"/>
      <w:szCs w:val="24"/>
    </w:rPr>
  </w:style>
  <w:style w:type="paragraph" w:styleId="735">
    <w:name w:val="Quote"/>
    <w:basedOn w:val="707"/>
    <w:next w:val="707"/>
    <w:link w:val="736"/>
    <w:uiPriority w:val="29"/>
    <w:qFormat/>
    <w:pPr>
      <w:ind w:left="720" w:right="720"/>
    </w:pPr>
    <w:rPr>
      <w:i/>
    </w:rPr>
  </w:style>
  <w:style w:type="character" w:styleId="736" w:customStyle="1">
    <w:name w:val="Цитата 2 Знак"/>
    <w:link w:val="735"/>
    <w:uiPriority w:val="29"/>
    <w:rPr>
      <w:i/>
    </w:rPr>
  </w:style>
  <w:style w:type="paragraph" w:styleId="737">
    <w:name w:val="Intense Quote"/>
    <w:basedOn w:val="707"/>
    <w:next w:val="707"/>
    <w:link w:val="73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8" w:customStyle="1">
    <w:name w:val="Выделенная цитата Знак"/>
    <w:link w:val="737"/>
    <w:uiPriority w:val="30"/>
    <w:rPr>
      <w:i/>
    </w:rPr>
  </w:style>
  <w:style w:type="character" w:styleId="739" w:customStyle="1">
    <w:name w:val="Header Char"/>
    <w:basedOn w:val="708"/>
    <w:link w:val="896"/>
    <w:uiPriority w:val="99"/>
  </w:style>
  <w:style w:type="paragraph" w:styleId="740" w:customStyle="1">
    <w:name w:val="Нижний колонтитул1"/>
    <w:basedOn w:val="707"/>
    <w:link w:val="7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basedOn w:val="708"/>
    <w:uiPriority w:val="99"/>
  </w:style>
  <w:style w:type="character" w:styleId="742" w:customStyle="1">
    <w:name w:val="Caption Char"/>
    <w:link w:val="740"/>
    <w:uiPriority w:val="99"/>
  </w:style>
  <w:style w:type="table" w:styleId="743">
    <w:name w:val="Table Grid"/>
    <w:basedOn w:val="709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Table Grid Light"/>
    <w:basedOn w:val="70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 простая 11"/>
    <w:basedOn w:val="70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Таблица простая 21"/>
    <w:basedOn w:val="709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Таблица простая 31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 w:customStyle="1">
    <w:name w:val="Таблица простая 41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Таблица простая 51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 w:customStyle="1">
    <w:name w:val="Таблица-сетка 1 светлая1"/>
    <w:basedOn w:val="709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basedOn w:val="70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basedOn w:val="70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basedOn w:val="70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basedOn w:val="70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basedOn w:val="70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basedOn w:val="70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а-сетка 21"/>
    <w:basedOn w:val="70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1"/>
    <w:basedOn w:val="70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2"/>
    <w:basedOn w:val="70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3"/>
    <w:basedOn w:val="70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4"/>
    <w:basedOn w:val="70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5"/>
    <w:basedOn w:val="70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6"/>
    <w:basedOn w:val="70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Таблица-сетка 31"/>
    <w:basedOn w:val="70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1"/>
    <w:basedOn w:val="70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2"/>
    <w:basedOn w:val="70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3"/>
    <w:basedOn w:val="70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4"/>
    <w:basedOn w:val="70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5"/>
    <w:basedOn w:val="70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6"/>
    <w:basedOn w:val="70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Таблица-сетка 41"/>
    <w:basedOn w:val="709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 w:customStyle="1">
    <w:name w:val="Grid Table 4 - Accent 1"/>
    <w:basedOn w:val="709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3" w:customStyle="1">
    <w:name w:val="Grid Table 4 - Accent 2"/>
    <w:basedOn w:val="709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4" w:customStyle="1">
    <w:name w:val="Grid Table 4 - Accent 3"/>
    <w:basedOn w:val="709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5" w:customStyle="1">
    <w:name w:val="Grid Table 4 - Accent 4"/>
    <w:basedOn w:val="709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6" w:customStyle="1">
    <w:name w:val="Grid Table 4 - Accent 5"/>
    <w:basedOn w:val="709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7" w:customStyle="1">
    <w:name w:val="Grid Table 4 - Accent 6"/>
    <w:basedOn w:val="709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8" w:customStyle="1">
    <w:name w:val="Таблица-сетка 5 темная1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- Accent 1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2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3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- Accent 4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5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6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5" w:customStyle="1">
    <w:name w:val="Таблица-сетка 6 цветная1"/>
    <w:basedOn w:val="70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basedOn w:val="709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7" w:customStyle="1">
    <w:name w:val="Grid Table 6 Colorful - Accent 2"/>
    <w:basedOn w:val="70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8" w:customStyle="1">
    <w:name w:val="Grid Table 6 Colorful - Accent 3"/>
    <w:basedOn w:val="709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9" w:customStyle="1">
    <w:name w:val="Grid Table 6 Colorful - Accent 4"/>
    <w:basedOn w:val="70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0" w:customStyle="1">
    <w:name w:val="Grid Table 6 Colorful - Accent 5"/>
    <w:basedOn w:val="709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 w:customStyle="1">
    <w:name w:val="Grid Table 6 Colorful - Accent 6"/>
    <w:basedOn w:val="709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Таблица-сетка 7 цветная1"/>
    <w:basedOn w:val="709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Grid Table 7 Colorful - Accent 1"/>
    <w:basedOn w:val="709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Grid Table 7 Colorful - Accent 2"/>
    <w:basedOn w:val="70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Grid Table 7 Colorful - Accent 3"/>
    <w:basedOn w:val="70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Grid Table 7 Colorful - Accent 4"/>
    <w:basedOn w:val="70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Grid Table 7 Colorful - Accent 5"/>
    <w:basedOn w:val="709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Grid Table 7 Colorful - Accent 6"/>
    <w:basedOn w:val="709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Список-таблица 1 светлая1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1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2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3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4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5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6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Список-таблица 21"/>
    <w:basedOn w:val="709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1"/>
    <w:basedOn w:val="70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2"/>
    <w:basedOn w:val="70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3"/>
    <w:basedOn w:val="70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4"/>
    <w:basedOn w:val="70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5"/>
    <w:basedOn w:val="70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6"/>
    <w:basedOn w:val="70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3" w:customStyle="1">
    <w:name w:val="Список-таблица 31"/>
    <w:basedOn w:val="70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basedOn w:val="70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basedOn w:val="70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basedOn w:val="70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basedOn w:val="70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basedOn w:val="70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basedOn w:val="70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Список-таблица 41"/>
    <w:basedOn w:val="70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basedOn w:val="70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basedOn w:val="70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basedOn w:val="70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basedOn w:val="70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basedOn w:val="70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basedOn w:val="70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Список-таблица 5 темная1"/>
    <w:basedOn w:val="70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basedOn w:val="709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basedOn w:val="70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basedOn w:val="70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basedOn w:val="70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basedOn w:val="70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basedOn w:val="70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Список-таблица 6 цветная1"/>
    <w:basedOn w:val="70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5" w:customStyle="1">
    <w:name w:val="List Table 6 Colorful - Accent 1"/>
    <w:basedOn w:val="70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6" w:customStyle="1">
    <w:name w:val="List Table 6 Colorful - Accent 2"/>
    <w:basedOn w:val="70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7" w:customStyle="1">
    <w:name w:val="List Table 6 Colorful - Accent 3"/>
    <w:basedOn w:val="70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8" w:customStyle="1">
    <w:name w:val="List Table 6 Colorful - Accent 4"/>
    <w:basedOn w:val="70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9" w:customStyle="1">
    <w:name w:val="List Table 6 Colorful - Accent 5"/>
    <w:basedOn w:val="70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0" w:customStyle="1">
    <w:name w:val="List Table 6 Colorful - Accent 6"/>
    <w:basedOn w:val="70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1" w:customStyle="1">
    <w:name w:val="Список-таблица 7 цветная1"/>
    <w:basedOn w:val="709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2" w:customStyle="1">
    <w:name w:val="List Table 7 Colorful - Accent 1"/>
    <w:basedOn w:val="709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3" w:customStyle="1">
    <w:name w:val="List Table 7 Colorful - Accent 2"/>
    <w:basedOn w:val="709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4" w:customStyle="1">
    <w:name w:val="List Table 7 Colorful - Accent 3"/>
    <w:basedOn w:val="709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5" w:customStyle="1">
    <w:name w:val="List Table 7 Colorful - Accent 4"/>
    <w:basedOn w:val="709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6" w:customStyle="1">
    <w:name w:val="List Table 7 Colorful - Accent 5"/>
    <w:basedOn w:val="709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7" w:customStyle="1">
    <w:name w:val="List Table 7 Colorful - Accent 6"/>
    <w:basedOn w:val="709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8" w:customStyle="1">
    <w:name w:val="Lined - Accent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9" w:customStyle="1">
    <w:name w:val="Lined - Accent 1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0" w:customStyle="1">
    <w:name w:val="Lined - Accent 2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1" w:customStyle="1">
    <w:name w:val="Lined - Accent 3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2" w:customStyle="1">
    <w:name w:val="Lined - Accent 4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3" w:customStyle="1">
    <w:name w:val="Lined - Accent 5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4" w:customStyle="1">
    <w:name w:val="Lined - Accent 6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5" w:customStyle="1">
    <w:name w:val="Bordered &amp; Lined - Accent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6" w:customStyle="1">
    <w:name w:val="Bordered &amp; Lined - Accent 1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7" w:customStyle="1">
    <w:name w:val="Bordered &amp; Lined - Accent 2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8" w:customStyle="1">
    <w:name w:val="Bordered &amp; Lined - Accent 3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9" w:customStyle="1">
    <w:name w:val="Bordered &amp; Lined - Accent 4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0" w:customStyle="1">
    <w:name w:val="Bordered &amp; Lined - Accent 5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1" w:customStyle="1">
    <w:name w:val="Bordered &amp; Lined - Accent 6"/>
    <w:basedOn w:val="709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2" w:customStyle="1">
    <w:name w:val="Bordered"/>
    <w:basedOn w:val="709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3" w:customStyle="1">
    <w:name w:val="Bordered - Accent 1"/>
    <w:basedOn w:val="70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4" w:customStyle="1">
    <w:name w:val="Bordered - Accent 2"/>
    <w:basedOn w:val="70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5" w:customStyle="1">
    <w:name w:val="Bordered - Accent 3"/>
    <w:basedOn w:val="70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6" w:customStyle="1">
    <w:name w:val="Bordered - Accent 4"/>
    <w:basedOn w:val="70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7" w:customStyle="1">
    <w:name w:val="Bordered - Accent 5"/>
    <w:basedOn w:val="70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8" w:customStyle="1">
    <w:name w:val="Bordered - Accent 6"/>
    <w:basedOn w:val="70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9">
    <w:name w:val="Hyperlink"/>
    <w:uiPriority w:val="99"/>
    <w:unhideWhenUsed/>
    <w:rPr>
      <w:color w:val="0000ff" w:themeColor="hyperlink"/>
      <w:u w:val="single"/>
    </w:rPr>
  </w:style>
  <w:style w:type="paragraph" w:styleId="870">
    <w:name w:val="footnote text"/>
    <w:basedOn w:val="707"/>
    <w:link w:val="871"/>
    <w:uiPriority w:val="99"/>
    <w:semiHidden/>
    <w:unhideWhenUsed/>
    <w:pPr>
      <w:spacing w:after="40"/>
    </w:pPr>
    <w:rPr>
      <w:sz w:val="18"/>
    </w:rPr>
  </w:style>
  <w:style w:type="character" w:styleId="871" w:customStyle="1">
    <w:name w:val="Текст сноски Знак"/>
    <w:link w:val="870"/>
    <w:uiPriority w:val="99"/>
    <w:rPr>
      <w:sz w:val="18"/>
    </w:rPr>
  </w:style>
  <w:style w:type="character" w:styleId="872">
    <w:name w:val="footnote reference"/>
    <w:basedOn w:val="708"/>
    <w:uiPriority w:val="99"/>
    <w:unhideWhenUsed/>
    <w:rPr>
      <w:vertAlign w:val="superscript"/>
    </w:rPr>
  </w:style>
  <w:style w:type="paragraph" w:styleId="873">
    <w:name w:val="endnote text"/>
    <w:basedOn w:val="707"/>
    <w:link w:val="874"/>
    <w:uiPriority w:val="99"/>
    <w:semiHidden/>
    <w:unhideWhenUsed/>
    <w:rPr>
      <w:sz w:val="20"/>
    </w:rPr>
  </w:style>
  <w:style w:type="character" w:styleId="874" w:customStyle="1">
    <w:name w:val="Текст концевой сноски Знак"/>
    <w:link w:val="873"/>
    <w:uiPriority w:val="99"/>
    <w:rPr>
      <w:sz w:val="20"/>
    </w:rPr>
  </w:style>
  <w:style w:type="character" w:styleId="875">
    <w:name w:val="endnote reference"/>
    <w:basedOn w:val="708"/>
    <w:uiPriority w:val="99"/>
    <w:semiHidden/>
    <w:unhideWhenUsed/>
    <w:rPr>
      <w:vertAlign w:val="superscript"/>
    </w:rPr>
  </w:style>
  <w:style w:type="paragraph" w:styleId="876">
    <w:name w:val="toc 1"/>
    <w:basedOn w:val="707"/>
    <w:next w:val="707"/>
    <w:uiPriority w:val="39"/>
    <w:unhideWhenUsed/>
    <w:pPr>
      <w:spacing w:after="57"/>
    </w:pPr>
  </w:style>
  <w:style w:type="paragraph" w:styleId="877">
    <w:name w:val="toc 2"/>
    <w:basedOn w:val="707"/>
    <w:next w:val="707"/>
    <w:uiPriority w:val="39"/>
    <w:unhideWhenUsed/>
    <w:pPr>
      <w:ind w:left="283"/>
      <w:spacing w:after="57"/>
    </w:pPr>
  </w:style>
  <w:style w:type="paragraph" w:styleId="878">
    <w:name w:val="toc 3"/>
    <w:basedOn w:val="707"/>
    <w:next w:val="707"/>
    <w:uiPriority w:val="39"/>
    <w:unhideWhenUsed/>
    <w:pPr>
      <w:ind w:left="567"/>
      <w:spacing w:after="57"/>
    </w:pPr>
  </w:style>
  <w:style w:type="paragraph" w:styleId="879">
    <w:name w:val="toc 4"/>
    <w:basedOn w:val="707"/>
    <w:next w:val="707"/>
    <w:uiPriority w:val="39"/>
    <w:unhideWhenUsed/>
    <w:pPr>
      <w:ind w:left="850"/>
      <w:spacing w:after="57"/>
    </w:pPr>
  </w:style>
  <w:style w:type="paragraph" w:styleId="880">
    <w:name w:val="toc 5"/>
    <w:basedOn w:val="707"/>
    <w:next w:val="707"/>
    <w:uiPriority w:val="39"/>
    <w:unhideWhenUsed/>
    <w:pPr>
      <w:ind w:left="1134"/>
      <w:spacing w:after="57"/>
    </w:pPr>
  </w:style>
  <w:style w:type="paragraph" w:styleId="881">
    <w:name w:val="toc 6"/>
    <w:basedOn w:val="707"/>
    <w:next w:val="707"/>
    <w:uiPriority w:val="39"/>
    <w:unhideWhenUsed/>
    <w:pPr>
      <w:ind w:left="1417"/>
      <w:spacing w:after="57"/>
    </w:pPr>
  </w:style>
  <w:style w:type="paragraph" w:styleId="882">
    <w:name w:val="toc 7"/>
    <w:basedOn w:val="707"/>
    <w:next w:val="707"/>
    <w:uiPriority w:val="39"/>
    <w:unhideWhenUsed/>
    <w:pPr>
      <w:ind w:left="1701"/>
      <w:spacing w:after="57"/>
    </w:pPr>
  </w:style>
  <w:style w:type="paragraph" w:styleId="883">
    <w:name w:val="toc 8"/>
    <w:basedOn w:val="707"/>
    <w:next w:val="707"/>
    <w:uiPriority w:val="39"/>
    <w:unhideWhenUsed/>
    <w:pPr>
      <w:ind w:left="1984"/>
      <w:spacing w:after="57"/>
    </w:pPr>
  </w:style>
  <w:style w:type="paragraph" w:styleId="884">
    <w:name w:val="toc 9"/>
    <w:basedOn w:val="707"/>
    <w:next w:val="707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707"/>
    <w:next w:val="707"/>
    <w:uiPriority w:val="99"/>
    <w:unhideWhenUsed/>
  </w:style>
  <w:style w:type="character" w:styleId="887" w:customStyle="1">
    <w:name w:val="Верхний колонтитул Знак"/>
    <w:basedOn w:val="708"/>
    <w:uiPriority w:val="99"/>
    <w:qFormat/>
    <w:rPr>
      <w:rFonts w:ascii="Times New Roman" w:hAnsi="Times New Roman" w:cs="Times New Roman"/>
      <w:sz w:val="24"/>
      <w:szCs w:val="24"/>
      <w:lang w:val="en-US"/>
    </w:rPr>
  </w:style>
  <w:style w:type="character" w:styleId="888" w:customStyle="1">
    <w:name w:val="Текст выноски Знак"/>
    <w:basedOn w:val="708"/>
    <w:uiPriority w:val="99"/>
    <w:semiHidden/>
    <w:qFormat/>
    <w:rPr>
      <w:rFonts w:ascii="Tahoma" w:hAnsi="Tahoma" w:cs="Tahoma"/>
      <w:sz w:val="16"/>
      <w:szCs w:val="16"/>
      <w:lang w:val="en-US"/>
    </w:rPr>
  </w:style>
  <w:style w:type="character" w:styleId="889" w:customStyle="1">
    <w:name w:val="Символ нумерации"/>
    <w:qFormat/>
  </w:style>
  <w:style w:type="paragraph" w:styleId="890" w:customStyle="1">
    <w:name w:val="Заголовок"/>
    <w:basedOn w:val="707"/>
    <w:next w:val="891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91">
    <w:name w:val="Body Text"/>
    <w:basedOn w:val="707"/>
    <w:pPr>
      <w:spacing w:after="140" w:line="276" w:lineRule="auto"/>
    </w:pPr>
  </w:style>
  <w:style w:type="paragraph" w:styleId="892">
    <w:name w:val="List"/>
    <w:basedOn w:val="891"/>
    <w:rPr>
      <w:rFonts w:ascii="PT Astra Serif" w:hAnsi="PT Astra Serif" w:cs="Noto Sans Devanagari"/>
    </w:rPr>
  </w:style>
  <w:style w:type="paragraph" w:styleId="893" w:customStyle="1">
    <w:name w:val="Название объекта1"/>
    <w:basedOn w:val="707"/>
    <w:qFormat/>
    <w:pPr>
      <w:spacing w:before="120" w:after="120"/>
      <w:suppressLineNumbers/>
    </w:pPr>
    <w:rPr>
      <w:rFonts w:ascii="PT Astra Serif" w:hAnsi="PT Astra Serif" w:cs="Noto Sans Devanagari"/>
      <w:i/>
      <w:iCs/>
    </w:rPr>
  </w:style>
  <w:style w:type="paragraph" w:styleId="894">
    <w:name w:val="index heading"/>
    <w:basedOn w:val="707"/>
    <w:qFormat/>
    <w:pPr>
      <w:suppressLineNumbers/>
    </w:pPr>
    <w:rPr>
      <w:rFonts w:ascii="PT Astra Serif" w:hAnsi="PT Astra Serif" w:cs="Noto Sans Devanagari"/>
    </w:rPr>
  </w:style>
  <w:style w:type="paragraph" w:styleId="895" w:customStyle="1">
    <w:name w:val="Верхний и нижний колонтитулы"/>
    <w:basedOn w:val="707"/>
    <w:qFormat/>
  </w:style>
  <w:style w:type="paragraph" w:styleId="896" w:customStyle="1">
    <w:name w:val="Верхний колонтитул1"/>
    <w:basedOn w:val="707"/>
    <w:link w:val="739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897">
    <w:name w:val="Balloon Text"/>
    <w:basedOn w:val="70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898" w:customStyle="1">
    <w:name w:val="Standard"/>
    <w:qFormat/>
    <w:pPr>
      <w:jc w:val="center"/>
      <w:widowControl w:val="off"/>
    </w:pPr>
    <w:rPr>
      <w:rFonts w:ascii="PT Astra Serif" w:hAnsi="PT Astra Serif" w:eastAsia="Source Han Sans CN Regular" w:cs="Lohit Devanagari"/>
      <w:sz w:val="28"/>
      <w:szCs w:val="24"/>
      <w:lang w:eastAsia="ru-RU"/>
    </w:rPr>
  </w:style>
  <w:style w:type="paragraph" w:styleId="899">
    <w:name w:val="Body Text Indent"/>
    <w:basedOn w:val="898"/>
    <w:qFormat/>
    <w:pPr>
      <w:ind w:firstLine="709"/>
      <w:jc w:val="both"/>
    </w:pPr>
    <w:rPr>
      <w:sz w:val="21"/>
    </w:rPr>
  </w:style>
  <w:style w:type="paragraph" w:styleId="900" w:customStyle="1">
    <w:name w:val="Text body"/>
    <w:qFormat/>
    <w:pPr>
      <w:jc w:val="both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PT Astra Serif" w:hAnsi="PT Astra Serif" w:eastAsia="Source Han Sans CN Regular" w:cs="Lohit Devanagari"/>
      <w:sz w:val="28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CEDB8E7CA564E9DC40D3982317434" ma:contentTypeVersion="0" ma:contentTypeDescription="Создание документа." ma:contentTypeScope="" ma:versionID="85382bd72c475f4169bef552b3d9a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6006-E76D-47EA-B8FC-D3364146C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0D6EA-20C6-4B87-A90C-ADA8E860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5E700-FF0D-4B72-9E38-D43B7CAA96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A5CDB-95B8-4F6D-8DAF-1F9FE669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КонсультантПлюс Версия 4023.00.09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24.05.2022 N 82н(ред. от 01.06.2023)"О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30.06.2022 N 69085)</dc:title>
  <dc:creator>Спирова Марина Ивановна</dc:creator>
  <dc:language>ru-RU</dc:language>
  <cp:revision>15</cp:revision>
  <dcterms:created xsi:type="dcterms:W3CDTF">2024-01-22T08:12:00Z</dcterms:created>
  <dcterms:modified xsi:type="dcterms:W3CDTF">2024-03-15T06:54:48Z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ContentTypeId">
    <vt:lpwstr>0x0101001E7CEDB8E7CA564E9DC40D3982317434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